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outlineLvl w:val="1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>附件</w:t>
      </w:r>
    </w:p>
    <w:p>
      <w:pPr>
        <w:widowControl/>
        <w:shd w:val="clear" w:color="auto" w:fill="FFFFFF"/>
        <w:spacing w:line="450" w:lineRule="atLeast"/>
        <w:jc w:val="center"/>
        <w:outlineLvl w:val="1"/>
        <w:rPr>
          <w:rFonts w:ascii="宋体" w:hAnsi="宋体" w:eastAsia="宋体" w:cs="宋体"/>
          <w:b/>
          <w:bCs/>
          <w:color w:val="322725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>燃气蒸汽锅炉</w:t>
      </w:r>
      <w:r>
        <w:rPr>
          <w:rFonts w:hint="eastAsia" w:ascii="宋体" w:hAnsi="宋体" w:eastAsia="宋体" w:cs="宋体"/>
          <w:b/>
          <w:bCs/>
          <w:color w:val="322725"/>
          <w:kern w:val="0"/>
          <w:sz w:val="24"/>
          <w:szCs w:val="24"/>
        </w:rPr>
        <w:t>技术要求</w:t>
      </w:r>
    </w:p>
    <w:p>
      <w:pPr>
        <w:widowControl/>
        <w:shd w:val="clear" w:color="auto" w:fill="FFFFFF"/>
        <w:spacing w:line="360" w:lineRule="atLeast"/>
        <w:jc w:val="left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</w:p>
    <w:p>
      <w:pPr>
        <w:widowControl/>
        <w:shd w:val="clear" w:color="auto" w:fill="FFFFFF"/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（一）蒸汽锅炉技术参数表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2415"/>
        <w:gridCol w:w="62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项目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技术性能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ind w:firstLine="482" w:firstLineChars="201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产品型号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</w:t>
            </w:r>
            <w:bookmarkStart w:id="0" w:name="_Hlk33005956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N</w:t>
            </w:r>
            <w:bookmarkEnd w:id="0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S8-1.25-Y.Q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ind w:firstLine="482" w:firstLineChars="201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锅炉结构型式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卧式内燃二回程湿背式+节能器+冷凝器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额定蒸发量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8T/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额定蒸</w:t>
            </w:r>
            <w:bookmarkStart w:id="1" w:name="_Hlk33005892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汽</w:t>
            </w:r>
            <w:bookmarkEnd w:id="1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压力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1.25MP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额定蒸汽温度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193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给水温度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锅炉热效率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≧98%（提供能效测试报告）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适用燃料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天然气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燃烧方式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室燃炉微正压燃烧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燃天然气燃烧器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RS810  （意大利利雅路/电子式比例调节）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燃烧器功率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18.5KW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给水泵功率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投标方设计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锅炉控制方式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全自动微电脑控制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给水方式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变频给水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燃气消耗量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≤</w:t>
            </w:r>
            <w:r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</w:rPr>
              <w:t>600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N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m</w:t>
            </w:r>
            <w:r>
              <w:rPr>
                <w:rFonts w:hint="eastAsia" w:ascii="宋体" w:hAnsi="宋体"/>
                <w:sz w:val="24"/>
                <w:vertAlign w:val="superscript"/>
              </w:rPr>
              <w:t>3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/h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电源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3*380V   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运行排烟温度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  <w:t>≤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℃(节能器后温度，提供能效测试报告)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锅炉外包材质及厚度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Arial" w:hAnsi="Arial" w:eastAsia="宋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zCs w:val="21"/>
              </w:rPr>
              <w:t>铝板或不锈钢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415" w:type="dxa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锅炉排放</w:t>
            </w:r>
          </w:p>
        </w:tc>
        <w:tc>
          <w:tcPr>
            <w:tcW w:w="6232" w:type="dxa"/>
          </w:tcPr>
          <w:p>
            <w:pPr>
              <w:widowControl/>
              <w:spacing w:line="360" w:lineRule="atLeast"/>
              <w:jc w:val="lef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19.1</w:t>
            </w:r>
          </w:p>
        </w:tc>
        <w:tc>
          <w:tcPr>
            <w:tcW w:w="2415" w:type="dxa"/>
            <w:vAlign w:val="center"/>
          </w:tcPr>
          <w:p>
            <w:pPr>
              <w:pStyle w:val="19"/>
              <w:spacing w:line="240" w:lineRule="atLeas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NOX排放浓度</w:t>
            </w:r>
          </w:p>
        </w:tc>
        <w:tc>
          <w:tcPr>
            <w:tcW w:w="6232" w:type="dxa"/>
            <w:vAlign w:val="center"/>
          </w:tcPr>
          <w:p>
            <w:pPr>
              <w:pStyle w:val="19"/>
              <w:spacing w:line="240" w:lineRule="atLeas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≤120mg/m</w:t>
            </w:r>
            <w:r>
              <w:rPr>
                <w:rFonts w:hint="eastAsia" w:ascii="宋体" w:hAnsi="宋体"/>
                <w:sz w:val="24"/>
                <w:vertAlign w:val="superscript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19.2</w:t>
            </w:r>
          </w:p>
        </w:tc>
        <w:tc>
          <w:tcPr>
            <w:tcW w:w="2415" w:type="dxa"/>
            <w:vAlign w:val="center"/>
          </w:tcPr>
          <w:p>
            <w:pPr>
              <w:pStyle w:val="19"/>
              <w:spacing w:line="240" w:lineRule="atLeas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SO2排放浓度</w:t>
            </w:r>
          </w:p>
        </w:tc>
        <w:tc>
          <w:tcPr>
            <w:tcW w:w="6232" w:type="dxa"/>
            <w:vAlign w:val="center"/>
          </w:tcPr>
          <w:p>
            <w:pPr>
              <w:pStyle w:val="19"/>
              <w:spacing w:line="240" w:lineRule="atLeas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>≤10mg/m</w:t>
            </w:r>
            <w:r>
              <w:rPr>
                <w:rFonts w:hint="eastAsia" w:ascii="宋体" w:hAnsi="宋体"/>
                <w:sz w:val="24"/>
                <w:vertAlign w:val="superscript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spacing w:line="360" w:lineRule="atLeast"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19.3</w:t>
            </w:r>
          </w:p>
        </w:tc>
        <w:tc>
          <w:tcPr>
            <w:tcW w:w="2415" w:type="dxa"/>
            <w:vAlign w:val="center"/>
          </w:tcPr>
          <w:p>
            <w:pPr>
              <w:pStyle w:val="19"/>
              <w:spacing w:line="240" w:lineRule="atLeast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烟尘排放浓度</w:t>
            </w:r>
          </w:p>
        </w:tc>
        <w:tc>
          <w:tcPr>
            <w:tcW w:w="6232" w:type="dxa"/>
            <w:vAlign w:val="center"/>
          </w:tcPr>
          <w:p>
            <w:pPr>
              <w:tabs>
                <w:tab w:val="left" w:pos="900"/>
              </w:tabs>
              <w:spacing w:line="460" w:lineRule="exact"/>
              <w:ind w:left="34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≤5mg/m</w:t>
            </w:r>
            <w:r>
              <w:rPr>
                <w:rFonts w:hint="eastAsia" w:ascii="宋体" w:hAnsi="宋体"/>
                <w:sz w:val="24"/>
                <w:vertAlign w:val="superscript"/>
              </w:rPr>
              <w:t>3</w:t>
            </w:r>
          </w:p>
        </w:tc>
      </w:tr>
    </w:tbl>
    <w:p>
      <w:pPr>
        <w:widowControl/>
        <w:numPr>
          <w:ilvl w:val="0"/>
          <w:numId w:val="1"/>
        </w:numPr>
        <w:shd w:val="clear" w:color="auto" w:fill="FFFFFF"/>
        <w:tabs>
          <w:tab w:val="left" w:pos="349"/>
        </w:tabs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一体式冷凝蒸汽锅炉WNS8-1.25-Y.Q炉体部分配置清单</w:t>
      </w:r>
    </w:p>
    <w:p>
      <w:pPr>
        <w:widowControl/>
        <w:numPr>
          <w:ilvl w:val="0"/>
          <w:numId w:val="2"/>
        </w:numPr>
        <w:shd w:val="clear" w:color="auto" w:fill="FFFFFF"/>
        <w:tabs>
          <w:tab w:val="left" w:pos="349"/>
        </w:tabs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技术资料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3863"/>
        <w:gridCol w:w="1972"/>
        <w:gridCol w:w="28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863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97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81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863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技术文件（全套）</w:t>
            </w:r>
          </w:p>
        </w:tc>
        <w:tc>
          <w:tcPr>
            <w:tcW w:w="197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1份</w:t>
            </w:r>
          </w:p>
        </w:tc>
        <w:tc>
          <w:tcPr>
            <w:tcW w:w="281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原厂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.1</w:t>
            </w:r>
          </w:p>
        </w:tc>
        <w:tc>
          <w:tcPr>
            <w:tcW w:w="3863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锅炉总图（省技监局审核盖章）</w:t>
            </w:r>
          </w:p>
        </w:tc>
        <w:tc>
          <w:tcPr>
            <w:tcW w:w="197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1份</w:t>
            </w:r>
          </w:p>
        </w:tc>
        <w:tc>
          <w:tcPr>
            <w:tcW w:w="281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原厂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0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.2</w:t>
            </w:r>
          </w:p>
        </w:tc>
        <w:tc>
          <w:tcPr>
            <w:tcW w:w="3863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质量证明书（省技监局审核盖章）</w:t>
            </w:r>
          </w:p>
        </w:tc>
        <w:tc>
          <w:tcPr>
            <w:tcW w:w="197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281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原厂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1.3</w:t>
            </w:r>
          </w:p>
        </w:tc>
        <w:tc>
          <w:tcPr>
            <w:tcW w:w="3863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监检证书（省技监局审核盖章）</w:t>
            </w:r>
          </w:p>
        </w:tc>
        <w:tc>
          <w:tcPr>
            <w:tcW w:w="197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1份</w:t>
            </w:r>
          </w:p>
        </w:tc>
        <w:tc>
          <w:tcPr>
            <w:tcW w:w="281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原厂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.4</w:t>
            </w:r>
          </w:p>
        </w:tc>
        <w:tc>
          <w:tcPr>
            <w:tcW w:w="3863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产品安装使用说明书</w:t>
            </w:r>
          </w:p>
        </w:tc>
        <w:tc>
          <w:tcPr>
            <w:tcW w:w="197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1份</w:t>
            </w:r>
          </w:p>
        </w:tc>
        <w:tc>
          <w:tcPr>
            <w:tcW w:w="281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原厂</w:t>
            </w:r>
          </w:p>
        </w:tc>
      </w:tr>
    </w:tbl>
    <w:p>
      <w:pPr>
        <w:widowControl/>
        <w:numPr>
          <w:ilvl w:val="0"/>
          <w:numId w:val="2"/>
        </w:numPr>
        <w:shd w:val="clear" w:color="auto" w:fill="FFFFFF"/>
        <w:tabs>
          <w:tab w:val="left" w:pos="349"/>
        </w:tabs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锅炉设备主要部分配置清单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2475"/>
        <w:gridCol w:w="2835"/>
        <w:gridCol w:w="915"/>
        <w:gridCol w:w="2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83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91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备注</w:t>
            </w:r>
          </w:p>
        </w:tc>
      </w:tr>
    </w:tbl>
    <w:p>
      <w:pPr>
        <w:widowControl/>
        <w:numPr>
          <w:ilvl w:val="0"/>
          <w:numId w:val="3"/>
        </w:numPr>
        <w:shd w:val="clear" w:color="auto" w:fill="FFFFFF"/>
        <w:tabs>
          <w:tab w:val="left" w:pos="349"/>
        </w:tabs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锅炉炉体（标准配置）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2400"/>
        <w:gridCol w:w="2750"/>
        <w:gridCol w:w="927"/>
        <w:gridCol w:w="25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0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锅炉本体</w:t>
            </w:r>
          </w:p>
        </w:tc>
        <w:tc>
          <w:tcPr>
            <w:tcW w:w="275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WNS8-1.25-Y.Q节能型</w:t>
            </w:r>
          </w:p>
        </w:tc>
        <w:tc>
          <w:tcPr>
            <w:tcW w:w="92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89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0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节能器</w:t>
            </w:r>
          </w:p>
        </w:tc>
        <w:tc>
          <w:tcPr>
            <w:tcW w:w="275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89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0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冷凝器</w:t>
            </w:r>
          </w:p>
        </w:tc>
        <w:tc>
          <w:tcPr>
            <w:tcW w:w="275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锅炉配套（节能型）</w:t>
            </w:r>
          </w:p>
        </w:tc>
        <w:tc>
          <w:tcPr>
            <w:tcW w:w="92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89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0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连接烟道、连接分气缸蒸汽管道</w:t>
            </w:r>
          </w:p>
        </w:tc>
        <w:tc>
          <w:tcPr>
            <w:tcW w:w="275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2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各1</w:t>
            </w:r>
          </w:p>
        </w:tc>
        <w:tc>
          <w:tcPr>
            <w:tcW w:w="2589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bookmarkStart w:id="2" w:name="_Hlk33011859"/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0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锅炉防爆装置</w:t>
            </w:r>
          </w:p>
        </w:tc>
        <w:tc>
          <w:tcPr>
            <w:tcW w:w="275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根据国家锅规标准</w:t>
            </w:r>
          </w:p>
        </w:tc>
        <w:tc>
          <w:tcPr>
            <w:tcW w:w="92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2589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bookmarkEnd w:id="2"/>
    </w:tbl>
    <w:p>
      <w:pPr>
        <w:widowControl/>
        <w:numPr>
          <w:ilvl w:val="0"/>
          <w:numId w:val="3"/>
        </w:numPr>
        <w:shd w:val="clear" w:color="auto" w:fill="FFFFFF"/>
        <w:tabs>
          <w:tab w:val="left" w:pos="349"/>
        </w:tabs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燃烧器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2460"/>
        <w:gridCol w:w="2790"/>
        <w:gridCol w:w="960"/>
        <w:gridCol w:w="2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天然气燃烧器</w:t>
            </w:r>
          </w:p>
        </w:tc>
        <w:tc>
          <w:tcPr>
            <w:tcW w:w="279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RS810（带电子比例调节）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意大利利雅路原装进口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燃气阀组DN65</w:t>
            </w:r>
          </w:p>
        </w:tc>
        <w:tc>
          <w:tcPr>
            <w:tcW w:w="2790" w:type="dxa"/>
            <w:vMerge w:val="restart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投标方设计（质量要求：达到或相当于德国原装进口 “西门子”）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稳定、安全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燃气过滤器DN65</w:t>
            </w:r>
          </w:p>
        </w:tc>
        <w:tc>
          <w:tcPr>
            <w:tcW w:w="2790" w:type="dxa"/>
            <w:vMerge w:val="continue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保护燃烧器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燃气检漏装置</w:t>
            </w:r>
          </w:p>
        </w:tc>
        <w:tc>
          <w:tcPr>
            <w:tcW w:w="2790" w:type="dxa"/>
            <w:vMerge w:val="continue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锅炉内部、安全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程控器（省天然气）</w:t>
            </w:r>
          </w:p>
        </w:tc>
        <w:tc>
          <w:tcPr>
            <w:tcW w:w="2790" w:type="dxa"/>
            <w:vMerge w:val="continue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精准控制燃烧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伺服马达（风门）</w:t>
            </w:r>
          </w:p>
        </w:tc>
        <w:tc>
          <w:tcPr>
            <w:tcW w:w="2790" w:type="dxa"/>
            <w:vMerge w:val="continue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精准节能、稳定</w:t>
            </w:r>
          </w:p>
        </w:tc>
      </w:tr>
    </w:tbl>
    <w:p>
      <w:pPr>
        <w:widowControl/>
        <w:numPr>
          <w:ilvl w:val="0"/>
          <w:numId w:val="3"/>
        </w:numPr>
        <w:shd w:val="clear" w:color="auto" w:fill="FFFFFF"/>
        <w:tabs>
          <w:tab w:val="left" w:pos="349"/>
        </w:tabs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阀门仪表（标准配置）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2460"/>
        <w:gridCol w:w="2805"/>
        <w:gridCol w:w="930"/>
        <w:gridCol w:w="2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安全阀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PN2.5</w:t>
            </w:r>
          </w:p>
        </w:tc>
        <w:tc>
          <w:tcPr>
            <w:tcW w:w="93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2个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投标方标配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主气阀、付气阀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整套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压力控制器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KP36   0-1.6MP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93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双色水位计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B49X2.5-350</w:t>
            </w:r>
          </w:p>
        </w:tc>
        <w:tc>
          <w:tcPr>
            <w:tcW w:w="93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2套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水位报警器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PN1.6DN25</w:t>
            </w:r>
          </w:p>
        </w:tc>
        <w:tc>
          <w:tcPr>
            <w:tcW w:w="93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压力表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Y-150（0-2.5MP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93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2个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高温排污球阀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PN1.6DN50</w:t>
            </w:r>
          </w:p>
        </w:tc>
        <w:tc>
          <w:tcPr>
            <w:tcW w:w="93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整套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耐高温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高温球阀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PN1.6DN25</w:t>
            </w:r>
          </w:p>
        </w:tc>
        <w:tc>
          <w:tcPr>
            <w:tcW w:w="93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整套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耐高温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给水流量计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4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不锈纲对夹式止回阀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3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套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numPr>
          <w:ilvl w:val="0"/>
          <w:numId w:val="3"/>
        </w:numPr>
        <w:shd w:val="clear" w:color="auto" w:fill="FFFFFF"/>
        <w:tabs>
          <w:tab w:val="left" w:pos="349"/>
        </w:tabs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给水系统（标准配置）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2445"/>
        <w:gridCol w:w="2805"/>
        <w:gridCol w:w="945"/>
        <w:gridCol w:w="2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锅炉给水泵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2台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过滤器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4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法兰截止阀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PN1.6DN40</w:t>
            </w:r>
          </w:p>
        </w:tc>
        <w:tc>
          <w:tcPr>
            <w:tcW w:w="94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整套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4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不锈钢止回阀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4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2个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4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压力表</w:t>
            </w:r>
          </w:p>
        </w:tc>
        <w:tc>
          <w:tcPr>
            <w:tcW w:w="280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Y-150（0-2.5MP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94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1个</w:t>
            </w:r>
          </w:p>
        </w:tc>
        <w:tc>
          <w:tcPr>
            <w:tcW w:w="267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numPr>
          <w:ilvl w:val="0"/>
          <w:numId w:val="3"/>
        </w:numPr>
        <w:shd w:val="clear" w:color="auto" w:fill="FFFFFF"/>
        <w:tabs>
          <w:tab w:val="left" w:pos="349"/>
        </w:tabs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烟温检测（标准配置）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2490"/>
        <w:gridCol w:w="2775"/>
        <w:gridCol w:w="960"/>
        <w:gridCol w:w="2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7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9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烟温检测装置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numPr>
          <w:ilvl w:val="0"/>
          <w:numId w:val="3"/>
        </w:numPr>
        <w:shd w:val="clear" w:color="auto" w:fill="FFFFFF"/>
        <w:tabs>
          <w:tab w:val="left" w:pos="349"/>
        </w:tabs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配套辅机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2"/>
        <w:gridCol w:w="2475"/>
        <w:gridCol w:w="2775"/>
        <w:gridCol w:w="960"/>
        <w:gridCol w:w="2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分气缸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Φ500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 xml:space="preserve"> 带监检证书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1台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2进5出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烟囱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Φ600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  <w:t>mm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12米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平台扶梯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投标方设计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立式不锈钢泵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耐高温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2台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一用一备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软水处理器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投标方设计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、8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T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时间+流量型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加药罐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投标方设计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1台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本体烟温保护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投标方设计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1套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本体缺水保护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投标方设计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1台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炉水取样器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投标方设计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1台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4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锅炉控制柜</w:t>
            </w:r>
          </w:p>
        </w:tc>
        <w:tc>
          <w:tcPr>
            <w:tcW w:w="2775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彩色触摸屏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+给水变频</w:t>
            </w:r>
          </w:p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（包括燃烧控制、自动变频给水、程序启动、超压停炉低压起炉和超压保护、超低水位保护、熄火保护）超温保护、锅炉内部漏天然气保护、电压缺相保护、电压欠电压保护等功能</w:t>
            </w:r>
          </w:p>
        </w:tc>
        <w:tc>
          <w:tcPr>
            <w:tcW w:w="960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  <w:t>1台</w:t>
            </w:r>
          </w:p>
        </w:tc>
        <w:tc>
          <w:tcPr>
            <w:tcW w:w="2662" w:type="dxa"/>
          </w:tcPr>
          <w:p>
            <w:pPr>
              <w:widowControl/>
              <w:tabs>
                <w:tab w:val="left" w:pos="349"/>
              </w:tabs>
              <w:spacing w:line="360" w:lineRule="atLeast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tabs>
          <w:tab w:val="left" w:pos="349"/>
        </w:tabs>
        <w:spacing w:line="360" w:lineRule="atLeast"/>
        <w:jc w:val="left"/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/>
        </w:rPr>
        <w:t>G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、其他配套辅机。</w:t>
      </w:r>
    </w:p>
    <w:p>
      <w:pPr>
        <w:spacing w:line="480" w:lineRule="auto"/>
        <w:ind w:right="480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</w:rPr>
        <w:t xml:space="preserve">  </w:t>
      </w:r>
    </w:p>
    <w:p>
      <w:pPr>
        <w:spacing w:line="480" w:lineRule="auto"/>
        <w:jc w:val="right"/>
        <w:rPr>
          <w:sz w:val="24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                                 </w:t>
      </w:r>
      <w:r>
        <w:rPr>
          <w:rFonts w:hint="eastAsia"/>
          <w:sz w:val="24"/>
        </w:rPr>
        <w:t>水仙药业（建瓯）股份有限公司</w:t>
      </w:r>
      <w:bookmarkStart w:id="3" w:name="_GoBack"/>
      <w:bookmarkEnd w:id="3"/>
    </w:p>
    <w:p>
      <w:pPr>
        <w:widowControl/>
        <w:shd w:val="clear" w:color="auto" w:fill="FFFFFF"/>
        <w:spacing w:line="360" w:lineRule="atLeast"/>
        <w:jc w:val="right"/>
        <w:rPr>
          <w:rFonts w:ascii="Times New Roman" w:hAnsi="Times New Roman" w:eastAsia="宋体" w:cs="Times New Roman"/>
          <w:color w:val="000000"/>
          <w:kern w:val="0"/>
          <w:sz w:val="27"/>
          <w:szCs w:val="27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                                                                               20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</w:rPr>
        <w:t>20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年2月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/>
        </w:rPr>
        <w:t>20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</w:rPr>
        <w:t>日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7"/>
          <w:szCs w:val="27"/>
        </w:rPr>
      </w:pPr>
      <w:r>
        <w:rPr>
          <w:rFonts w:ascii="Times New Roman" w:hAnsi="Times New Roman" w:eastAsia="宋体" w:cs="Times New Roman"/>
          <w:color w:val="000000"/>
          <w:kern w:val="0"/>
          <w:sz w:val="27"/>
          <w:szCs w:val="27"/>
        </w:rPr>
        <w:br w:type="page"/>
      </w:r>
    </w:p>
    <w:p>
      <w:pPr>
        <w:widowControl/>
        <w:shd w:val="clear" w:color="auto" w:fill="FFFFFF"/>
        <w:spacing w:line="360" w:lineRule="atLeast"/>
        <w:ind w:right="135"/>
        <w:jc w:val="left"/>
        <w:rPr>
          <w:rFonts w:ascii="Times New Roman" w:hAnsi="Times New Roman" w:eastAsia="宋体" w:cs="Times New Roman"/>
          <w:color w:val="000000"/>
          <w:kern w:val="0"/>
          <w:sz w:val="27"/>
          <w:szCs w:val="27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F1E2567"/>
    <w:multiLevelType w:val="singleLevel"/>
    <w:tmpl w:val="AF1E2567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208600C"/>
    <w:multiLevelType w:val="singleLevel"/>
    <w:tmpl w:val="0208600C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6BC18318"/>
    <w:multiLevelType w:val="singleLevel"/>
    <w:tmpl w:val="6BC18318"/>
    <w:lvl w:ilvl="0" w:tentative="0">
      <w:start w:val="1"/>
      <w:numFmt w:val="upperLetter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